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006" w:rsidRPr="00BF3E47" w:rsidRDefault="001C0006" w:rsidP="00DD0C66">
      <w:pPr>
        <w:autoSpaceDE w:val="0"/>
        <w:autoSpaceDN w:val="0"/>
        <w:adjustRightInd w:val="0"/>
        <w:spacing w:afterLines="60" w:after="144"/>
        <w:rPr>
          <w:rFonts w:ascii="Helvetica Neue" w:hAnsi="Helvetica Neue" w:cs="System Font"/>
          <w:b/>
          <w:bCs/>
          <w:color w:val="000000" w:themeColor="text1"/>
          <w:kern w:val="0"/>
          <w:sz w:val="36"/>
          <w:szCs w:val="36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36"/>
          <w:szCs w:val="36"/>
        </w:rPr>
        <w:t>Summary</w:t>
      </w:r>
    </w:p>
    <w:p w:rsidR="001C0006" w:rsidRPr="00BF3E47" w:rsidRDefault="001C0006" w:rsidP="00DD0C66">
      <w:pPr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Passionate Design Director with over 20 years of experience in user-centered design, driving business growth through high-quality, impactful designs. Adept at leading cross-functional teams and implementing strategic planning, design thinking, and user research. Committed to delivering exceptional design solutions that meet both user needs and business objectives, consistently exceeding expectations.</w:t>
      </w:r>
    </w:p>
    <w:p w:rsidR="001C0006" w:rsidRPr="00BF3E47" w:rsidRDefault="001C0006" w:rsidP="00DD0C66">
      <w:pPr>
        <w:autoSpaceDE w:val="0"/>
        <w:autoSpaceDN w:val="0"/>
        <w:adjustRightInd w:val="0"/>
        <w:spacing w:afterLines="60" w:after="144"/>
        <w:rPr>
          <w:rFonts w:ascii="Helvetica Neue" w:hAnsi="Helvetica Neue" w:cs="System Font"/>
          <w:b/>
          <w:bCs/>
          <w:color w:val="000000" w:themeColor="text1"/>
          <w:kern w:val="0"/>
          <w:sz w:val="36"/>
          <w:szCs w:val="36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36"/>
          <w:szCs w:val="36"/>
        </w:rPr>
        <w:t>Skills</w:t>
      </w:r>
    </w:p>
    <w:p w:rsidR="001C0006" w:rsidRPr="00BF3E47" w:rsidRDefault="001C0006" w:rsidP="00DD0C66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</w:rPr>
        <w:t>Management:</w:t>
      </w:r>
      <w:r w:rsidRPr="00BF3E47">
        <w:rPr>
          <w:rFonts w:ascii="Helvetica Neue" w:hAnsi="Helvetica Neue" w:cs="Helvetica Neue"/>
          <w:color w:val="000000" w:themeColor="text1"/>
          <w:kern w:val="0"/>
        </w:rPr>
        <w:t xml:space="preserve"> Proposal Development, Solution Development, Workflow Development, Cross-Functional Collaboration, Product Development</w:t>
      </w:r>
    </w:p>
    <w:p w:rsidR="001C0006" w:rsidRPr="00BF3E47" w:rsidRDefault="001C0006" w:rsidP="00DD0C66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</w:rPr>
        <w:t>Design:</w:t>
      </w:r>
      <w:r w:rsidRPr="00BF3E47">
        <w:rPr>
          <w:rFonts w:ascii="Helvetica Neue" w:hAnsi="Helvetica Neue" w:cs="Helvetica Neue"/>
          <w:color w:val="000000" w:themeColor="text1"/>
          <w:kern w:val="0"/>
        </w:rPr>
        <w:t xml:space="preserve"> Design Analysis, Implementation, Verification, User Needs Interpretation, Design Systems, UI Frameworks, Transactional Workflows, Data Visualization, Search Patterns, Information Architecture, User Experience Design, User Interface Design, Creative Direction, Visual Design</w:t>
      </w:r>
    </w:p>
    <w:p w:rsidR="001C0006" w:rsidRPr="00BF3E47" w:rsidRDefault="001C0006" w:rsidP="00DD0C66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</w:rPr>
        <w:t>Process:</w:t>
      </w:r>
      <w:r w:rsidRPr="00BF3E47">
        <w:rPr>
          <w:rFonts w:ascii="Helvetica Neue" w:hAnsi="Helvetica Neue" w:cs="Helvetica Neue"/>
          <w:color w:val="000000" w:themeColor="text1"/>
          <w:kern w:val="0"/>
        </w:rPr>
        <w:t xml:space="preserve"> Lean UX, Kanban, JIRA, Agile/Scrum/Waterfall, Project Management</w:t>
      </w:r>
    </w:p>
    <w:p w:rsidR="001C0006" w:rsidRPr="00BF3E47" w:rsidRDefault="001C0006" w:rsidP="00DD0C66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</w:rPr>
        <w:t>Research:</w:t>
      </w:r>
      <w:r w:rsidRPr="00BF3E47">
        <w:rPr>
          <w:rFonts w:ascii="Helvetica Neue" w:hAnsi="Helvetica Neue" w:cs="Helvetica Neue"/>
          <w:color w:val="000000" w:themeColor="text1"/>
          <w:kern w:val="0"/>
        </w:rPr>
        <w:t xml:space="preserve"> Contextual Inquiry, Usability Testing, Persona Development, Design Thinking, Digital A/B Testing, Stakeholder Interviews, Heuristic Evaluations, Competitive Analysis, Analytics Review, Surveys</w:t>
      </w:r>
    </w:p>
    <w:p w:rsidR="001C0006" w:rsidRPr="00BF3E47" w:rsidRDefault="001C0006" w:rsidP="00DD0C66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</w:rPr>
        <w:t>Measurements:</w:t>
      </w:r>
      <w:r w:rsidRPr="00BF3E47">
        <w:rPr>
          <w:rFonts w:ascii="Helvetica Neue" w:hAnsi="Helvetica Neue" w:cs="Helvetica Neue"/>
          <w:color w:val="000000" w:themeColor="text1"/>
          <w:kern w:val="0"/>
        </w:rPr>
        <w:t xml:space="preserve"> IBM Cognos Analytics, IBM Watson Analytics</w:t>
      </w:r>
    </w:p>
    <w:p w:rsidR="001C0006" w:rsidRPr="00BF3E47" w:rsidRDefault="001C0006" w:rsidP="00DD0C66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</w:rPr>
        <w:t>Tools:</w:t>
      </w:r>
      <w:r w:rsidRPr="00BF3E47">
        <w:rPr>
          <w:rFonts w:ascii="Helvetica Neue" w:hAnsi="Helvetica Neue" w:cs="Helvetica Neue"/>
          <w:color w:val="000000" w:themeColor="text1"/>
          <w:kern w:val="0"/>
        </w:rPr>
        <w:t xml:space="preserve"> Adobe CS, Adobe XD, Overflow, Sketch, Figma, Axure, </w:t>
      </w:r>
      <w:proofErr w:type="spellStart"/>
      <w:r w:rsidRPr="00BF3E47">
        <w:rPr>
          <w:rFonts w:ascii="Helvetica Neue" w:hAnsi="Helvetica Neue" w:cs="Helvetica Neue"/>
          <w:color w:val="000000" w:themeColor="text1"/>
          <w:kern w:val="0"/>
        </w:rPr>
        <w:t>InVision</w:t>
      </w:r>
      <w:proofErr w:type="spellEnd"/>
      <w:r w:rsidRPr="00BF3E47">
        <w:rPr>
          <w:rFonts w:ascii="Helvetica Neue" w:hAnsi="Helvetica Neue" w:cs="Helvetica Neue"/>
          <w:color w:val="000000" w:themeColor="text1"/>
          <w:kern w:val="0"/>
        </w:rPr>
        <w:t xml:space="preserve"> Studio, </w:t>
      </w:r>
      <w:proofErr w:type="spellStart"/>
      <w:r w:rsidRPr="00BF3E47">
        <w:rPr>
          <w:rFonts w:ascii="Helvetica Neue" w:hAnsi="Helvetica Neue" w:cs="Helvetica Neue"/>
          <w:color w:val="000000" w:themeColor="text1"/>
          <w:kern w:val="0"/>
        </w:rPr>
        <w:t>Flinto</w:t>
      </w:r>
      <w:proofErr w:type="spellEnd"/>
      <w:r w:rsidRPr="00BF3E47">
        <w:rPr>
          <w:rFonts w:ascii="Helvetica Neue" w:hAnsi="Helvetica Neue" w:cs="Helvetica Neue"/>
          <w:color w:val="000000" w:themeColor="text1"/>
          <w:kern w:val="0"/>
        </w:rPr>
        <w:t xml:space="preserve">, </w:t>
      </w:r>
      <w:proofErr w:type="spellStart"/>
      <w:r w:rsidRPr="00BF3E47">
        <w:rPr>
          <w:rFonts w:ascii="Helvetica Neue" w:hAnsi="Helvetica Neue" w:cs="Helvetica Neue"/>
          <w:color w:val="000000" w:themeColor="text1"/>
          <w:kern w:val="0"/>
        </w:rPr>
        <w:t>InVision</w:t>
      </w:r>
      <w:proofErr w:type="spellEnd"/>
      <w:r w:rsidRPr="00BF3E47">
        <w:rPr>
          <w:rFonts w:ascii="Helvetica Neue" w:hAnsi="Helvetica Neue" w:cs="Helvetica Neue"/>
          <w:color w:val="000000" w:themeColor="text1"/>
          <w:kern w:val="0"/>
        </w:rPr>
        <w:t xml:space="preserve">, </w:t>
      </w:r>
      <w:proofErr w:type="spellStart"/>
      <w:r w:rsidRPr="00BF3E47">
        <w:rPr>
          <w:rFonts w:ascii="Helvetica Neue" w:hAnsi="Helvetica Neue" w:cs="Helvetica Neue"/>
          <w:color w:val="000000" w:themeColor="text1"/>
          <w:kern w:val="0"/>
        </w:rPr>
        <w:t>xCode</w:t>
      </w:r>
      <w:proofErr w:type="spellEnd"/>
      <w:r w:rsidRPr="00BF3E47">
        <w:rPr>
          <w:rFonts w:ascii="Helvetica Neue" w:hAnsi="Helvetica Neue" w:cs="Helvetica Neue"/>
          <w:color w:val="000000" w:themeColor="text1"/>
          <w:kern w:val="0"/>
        </w:rPr>
        <w:t xml:space="preserve">, </w:t>
      </w:r>
      <w:proofErr w:type="spellStart"/>
      <w:r w:rsidRPr="00BF3E47">
        <w:rPr>
          <w:rFonts w:ascii="Helvetica Neue" w:hAnsi="Helvetica Neue" w:cs="Helvetica Neue"/>
          <w:color w:val="000000" w:themeColor="text1"/>
          <w:kern w:val="0"/>
        </w:rPr>
        <w:t>PaintCode</w:t>
      </w:r>
      <w:proofErr w:type="spellEnd"/>
      <w:r w:rsidRPr="00BF3E47">
        <w:rPr>
          <w:rFonts w:ascii="Helvetica Neue" w:hAnsi="Helvetica Neue" w:cs="Helvetica Neue"/>
          <w:color w:val="000000" w:themeColor="text1"/>
          <w:kern w:val="0"/>
        </w:rPr>
        <w:t>, GitHub, Dundas BI, IBM Watson AI</w:t>
      </w:r>
    </w:p>
    <w:p w:rsidR="001C0006" w:rsidRPr="00BF3E47" w:rsidRDefault="001C0006" w:rsidP="00DD0C66">
      <w:pPr>
        <w:autoSpaceDE w:val="0"/>
        <w:autoSpaceDN w:val="0"/>
        <w:adjustRightInd w:val="0"/>
        <w:spacing w:before="100" w:afterLines="60" w:after="144"/>
        <w:rPr>
          <w:rFonts w:ascii="Helvetica Neue" w:hAnsi="Helvetica Neue" w:cs="System Font"/>
          <w:b/>
          <w:bCs/>
          <w:color w:val="000000" w:themeColor="text1"/>
          <w:kern w:val="0"/>
          <w:sz w:val="36"/>
          <w:szCs w:val="36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36"/>
          <w:szCs w:val="36"/>
        </w:rPr>
        <w:t>Work Experience</w:t>
      </w:r>
    </w:p>
    <w:p w:rsidR="00D911C1" w:rsidRPr="00BF3E47" w:rsidRDefault="001C3D38" w:rsidP="00DD0C66">
      <w:pPr>
        <w:autoSpaceDE w:val="0"/>
        <w:autoSpaceDN w:val="0"/>
        <w:adjustRightInd w:val="0"/>
        <w:spacing w:afterLines="60" w:after="144"/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 xml:space="preserve">Head </w:t>
      </w:r>
      <w:r w:rsidR="00E0560D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 xml:space="preserve">of </w:t>
      </w: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>Design</w:t>
      </w:r>
      <w:r w:rsidR="00BF3E47"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 xml:space="preserve"> and </w:t>
      </w:r>
      <w:r w:rsidR="00724E65"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>Development</w:t>
      </w:r>
      <w:r w:rsidR="00D911C1"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br/>
      </w:r>
      <w:proofErr w:type="spellStart"/>
      <w:r w:rsidR="00D911C1"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>Virtualbrands</w:t>
      </w:r>
      <w:proofErr w:type="spellEnd"/>
      <w:r w:rsidR="00D911C1"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6644E5"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>Group Inc.</w:t>
      </w:r>
      <w:r w:rsidR="00D911C1"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 xml:space="preserve"> - New York, NY</w:t>
      </w:r>
      <w:r w:rsidR="00D911C1" w:rsidRPr="00BF3E47">
        <w:rPr>
          <w:rFonts w:ascii="Helvetica Neue" w:hAnsi="Helvetica Neue" w:cs="Helvetica Neue"/>
          <w:color w:val="000000" w:themeColor="text1"/>
          <w:kern w:val="0"/>
          <w:sz w:val="28"/>
          <w:szCs w:val="28"/>
        </w:rPr>
        <w:t xml:space="preserve"> | October 20</w:t>
      </w:r>
      <w:r w:rsidRPr="00BF3E47">
        <w:rPr>
          <w:rFonts w:ascii="Helvetica Neue" w:hAnsi="Helvetica Neue" w:cs="Helvetica Neue"/>
          <w:color w:val="000000" w:themeColor="text1"/>
          <w:kern w:val="0"/>
          <w:sz w:val="28"/>
          <w:szCs w:val="28"/>
        </w:rPr>
        <w:t>21</w:t>
      </w:r>
      <w:r w:rsidR="00D911C1" w:rsidRPr="00BF3E47">
        <w:rPr>
          <w:rFonts w:ascii="Helvetica Neue" w:hAnsi="Helvetica Neue" w:cs="Helvetica Neue"/>
          <w:color w:val="000000" w:themeColor="text1"/>
          <w:kern w:val="0"/>
          <w:sz w:val="28"/>
          <w:szCs w:val="28"/>
        </w:rPr>
        <w:t xml:space="preserve"> - </w:t>
      </w:r>
      <w:r w:rsidRPr="00BF3E47">
        <w:rPr>
          <w:rFonts w:ascii="Helvetica Neue" w:hAnsi="Helvetica Neue" w:cs="Helvetica Neue"/>
          <w:color w:val="000000" w:themeColor="text1"/>
          <w:kern w:val="0"/>
          <w:sz w:val="28"/>
          <w:szCs w:val="28"/>
        </w:rPr>
        <w:t>Present</w:t>
      </w:r>
    </w:p>
    <w:p w:rsidR="00126C56" w:rsidRPr="00BF3E47" w:rsidRDefault="00126C56" w:rsidP="00DD0C66">
      <w:pPr>
        <w:numPr>
          <w:ilvl w:val="0"/>
          <w:numId w:val="18"/>
        </w:numPr>
        <w:spacing w:afterLines="60" w:after="144"/>
        <w:ind w:left="540"/>
        <w:rPr>
          <w:rFonts w:ascii="Helvetica Neue" w:hAnsi="Helvetica Neue" w:cs="Arial"/>
          <w:color w:val="000000" w:themeColor="text1"/>
        </w:rPr>
      </w:pPr>
      <w:r w:rsidRPr="00BF3E47">
        <w:rPr>
          <w:rFonts w:ascii="Helvetica Neue" w:hAnsi="Helvetica Neue" w:cs="Arial"/>
          <w:color w:val="000000" w:themeColor="text1"/>
        </w:rPr>
        <w:t>Manage a growing team in all areas of design work, from leading the creative direction for mobile and web applications to specifying details of standards</w:t>
      </w:r>
    </w:p>
    <w:p w:rsidR="00126C56" w:rsidRPr="00BF3E47" w:rsidRDefault="00126C56" w:rsidP="00DD0C66">
      <w:pPr>
        <w:numPr>
          <w:ilvl w:val="0"/>
          <w:numId w:val="18"/>
        </w:numPr>
        <w:spacing w:afterLines="60" w:after="144"/>
        <w:ind w:left="540"/>
        <w:rPr>
          <w:rFonts w:ascii="Helvetica Neue" w:hAnsi="Helvetica Neue" w:cs="Arial"/>
          <w:color w:val="000000" w:themeColor="text1"/>
        </w:rPr>
      </w:pPr>
      <w:r w:rsidRPr="00BF3E47">
        <w:rPr>
          <w:rFonts w:ascii="Helvetica Neue" w:hAnsi="Helvetica Neue" w:cs="Arial"/>
          <w:color w:val="000000" w:themeColor="text1"/>
        </w:rPr>
        <w:t xml:space="preserve">Participate in the conceptualization, implementation, and production of designs for all standards and team projects; ensure all design assets and deliverables are organized, comprehensive, adhere to standards, and of high quality </w:t>
      </w:r>
    </w:p>
    <w:p w:rsidR="00126C56" w:rsidRPr="00BF3E47" w:rsidRDefault="00126C56" w:rsidP="00DD0C66">
      <w:pPr>
        <w:numPr>
          <w:ilvl w:val="0"/>
          <w:numId w:val="18"/>
        </w:numPr>
        <w:spacing w:afterLines="60" w:after="144"/>
        <w:ind w:left="540"/>
        <w:rPr>
          <w:rFonts w:ascii="Helvetica Neue" w:hAnsi="Helvetica Neue" w:cs="Arial"/>
          <w:color w:val="000000" w:themeColor="text1"/>
        </w:rPr>
      </w:pPr>
      <w:r w:rsidRPr="00BF3E47">
        <w:rPr>
          <w:rFonts w:ascii="Helvetica Neue" w:hAnsi="Helvetica Neue" w:cs="Arial"/>
          <w:color w:val="000000" w:themeColor="text1"/>
        </w:rPr>
        <w:t>Coordinate and guide all design work across multiple projects, including setting priorities, allocating work across resources, reviewing project work, and ensuring consistency across deliverables and with standards; review status and priorities regularly with clients.</w:t>
      </w:r>
    </w:p>
    <w:p w:rsidR="00126C56" w:rsidRPr="00BF3E47" w:rsidRDefault="00126C56" w:rsidP="00DD0C66">
      <w:pPr>
        <w:numPr>
          <w:ilvl w:val="0"/>
          <w:numId w:val="18"/>
        </w:numPr>
        <w:spacing w:afterLines="60" w:after="144"/>
        <w:ind w:left="540"/>
        <w:rPr>
          <w:rFonts w:ascii="Helvetica Neue" w:hAnsi="Helvetica Neue" w:cs="Arial"/>
          <w:color w:val="000000" w:themeColor="text1"/>
        </w:rPr>
      </w:pPr>
      <w:r w:rsidRPr="00BF3E47">
        <w:rPr>
          <w:rFonts w:ascii="Helvetica Neue" w:hAnsi="Helvetica Neue" w:cs="Arial"/>
          <w:color w:val="000000" w:themeColor="text1"/>
        </w:rPr>
        <w:t xml:space="preserve">Track details of all projects and coordinate design interdependencies across projects and standards; identify necessary revisions to applications and standards based on discovery of new requirements </w:t>
      </w:r>
    </w:p>
    <w:p w:rsidR="00126C56" w:rsidRPr="00BF3E47" w:rsidRDefault="00126C56" w:rsidP="00DD0C66">
      <w:pPr>
        <w:numPr>
          <w:ilvl w:val="0"/>
          <w:numId w:val="18"/>
        </w:numPr>
        <w:spacing w:afterLines="60" w:after="144"/>
        <w:ind w:left="540"/>
        <w:rPr>
          <w:rFonts w:ascii="Helvetica Neue" w:hAnsi="Helvetica Neue" w:cs="Arial"/>
          <w:color w:val="000000" w:themeColor="text1"/>
        </w:rPr>
      </w:pPr>
      <w:r w:rsidRPr="00BF3E47">
        <w:rPr>
          <w:rFonts w:ascii="Helvetica Neue" w:hAnsi="Helvetica Neue" w:cs="Arial"/>
          <w:color w:val="000000" w:themeColor="text1"/>
        </w:rPr>
        <w:lastRenderedPageBreak/>
        <w:t>Participate on cross-functional project teams (Product, Engineering, Interaction Design, Front End Development) in brainstorming sessions for concept ideation; help uncover requirements to guide design decisions; help guide product decisions by contributing expertise in graphic design and core design principles</w:t>
      </w:r>
    </w:p>
    <w:p w:rsidR="00126C56" w:rsidRPr="00BF3E47" w:rsidRDefault="00126C56" w:rsidP="00DD0C66">
      <w:pPr>
        <w:numPr>
          <w:ilvl w:val="0"/>
          <w:numId w:val="18"/>
        </w:numPr>
        <w:spacing w:afterLines="60" w:after="144"/>
        <w:ind w:left="540"/>
        <w:rPr>
          <w:rFonts w:ascii="Helvetica Neue" w:hAnsi="Helvetica Neue" w:cs="Arial"/>
          <w:color w:val="000000" w:themeColor="text1"/>
        </w:rPr>
      </w:pPr>
      <w:r w:rsidRPr="00BF3E47">
        <w:rPr>
          <w:rFonts w:ascii="Helvetica Neue" w:hAnsi="Helvetica Neue" w:cs="Arial"/>
          <w:color w:val="000000" w:themeColor="text1"/>
        </w:rPr>
        <w:t xml:space="preserve">Envision applicable ways to utilize emerging trends and technologies in FactSet’s product offerings, particularly with regard to data visualization and how they specifically relate to financial clients and workflows </w:t>
      </w:r>
    </w:p>
    <w:p w:rsidR="001C3D38" w:rsidRPr="00BF3E47" w:rsidRDefault="001C3D38" w:rsidP="00DD0C6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Lines="60" w:after="144"/>
        <w:ind w:left="540"/>
        <w:rPr>
          <w:rFonts w:ascii="Helvetica Neue" w:hAnsi="Helvetica Neue" w:cs="@ã[_ò"/>
          <w:color w:val="000000" w:themeColor="text1"/>
          <w:kern w:val="0"/>
        </w:rPr>
      </w:pPr>
      <w:r w:rsidRPr="00BF3E47">
        <w:rPr>
          <w:rFonts w:ascii="Helvetica Neue" w:hAnsi="Helvetica Neue" w:cs="@ã[_ò"/>
          <w:color w:val="000000" w:themeColor="text1"/>
          <w:kern w:val="0"/>
        </w:rPr>
        <w:t>Recruit, mentor and manage high performance design talent</w:t>
      </w:r>
    </w:p>
    <w:p w:rsidR="001C0006" w:rsidRPr="00BF3E47" w:rsidRDefault="001C0006" w:rsidP="00DD0C66">
      <w:pPr>
        <w:autoSpaceDE w:val="0"/>
        <w:autoSpaceDN w:val="0"/>
        <w:adjustRightInd w:val="0"/>
        <w:spacing w:afterLines="60" w:after="144"/>
        <w:rPr>
          <w:rFonts w:ascii="Helvetica Neue" w:hAnsi="Helvetica Neue" w:cs="@ã[_ò"/>
          <w:color w:val="000000" w:themeColor="text1"/>
          <w:kern w:val="0"/>
          <w:sz w:val="28"/>
          <w:szCs w:val="28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>Principal, User Experience Designer</w:t>
      </w: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br/>
        <w:t>Lockheed Martin - New York, NY</w:t>
      </w:r>
      <w:r w:rsidRPr="00BF3E47">
        <w:rPr>
          <w:rFonts w:ascii="Helvetica Neue" w:hAnsi="Helvetica Neue" w:cs="Helvetica Neue"/>
          <w:color w:val="000000" w:themeColor="text1"/>
          <w:kern w:val="0"/>
          <w:sz w:val="28"/>
          <w:szCs w:val="28"/>
        </w:rPr>
        <w:t xml:space="preserve"> | August 2021 – March 2023</w:t>
      </w:r>
    </w:p>
    <w:p w:rsidR="001C0006" w:rsidRPr="00BF3E47" w:rsidRDefault="001C0006" w:rsidP="00DD0C66">
      <w:pPr>
        <w:numPr>
          <w:ilvl w:val="0"/>
          <w:numId w:val="9"/>
        </w:numPr>
        <w:autoSpaceDE w:val="0"/>
        <w:autoSpaceDN w:val="0"/>
        <w:adjustRightInd w:val="0"/>
        <w:spacing w:afterLines="60" w:after="144"/>
        <w:ind w:left="540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Revamped e-commerce experience for Sikorsky/RMS360, optimizing aircraft parts ordering process.</w:t>
      </w:r>
    </w:p>
    <w:p w:rsidR="001C0006" w:rsidRPr="00BF3E47" w:rsidRDefault="001C0006" w:rsidP="00DD0C66">
      <w:pPr>
        <w:numPr>
          <w:ilvl w:val="0"/>
          <w:numId w:val="9"/>
        </w:numPr>
        <w:autoSpaceDE w:val="0"/>
        <w:autoSpaceDN w:val="0"/>
        <w:adjustRightInd w:val="0"/>
        <w:spacing w:afterLines="60" w:after="144"/>
        <w:ind w:left="540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Improved purchase flow and enhanced overall customer journey using user-centered design methodology.</w:t>
      </w:r>
    </w:p>
    <w:p w:rsidR="001C0006" w:rsidRPr="00BF3E47" w:rsidRDefault="001C0006" w:rsidP="00DD0C66">
      <w:pPr>
        <w:numPr>
          <w:ilvl w:val="0"/>
          <w:numId w:val="9"/>
        </w:numPr>
        <w:autoSpaceDE w:val="0"/>
        <w:autoSpaceDN w:val="0"/>
        <w:adjustRightInd w:val="0"/>
        <w:spacing w:afterLines="60" w:after="144"/>
        <w:ind w:left="540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Tackled customer support issues and implemented cross-selling and upselling strategies.</w:t>
      </w:r>
    </w:p>
    <w:p w:rsidR="001C0006" w:rsidRPr="00BF3E47" w:rsidRDefault="001C0006" w:rsidP="00DD0C66">
      <w:pPr>
        <w:numPr>
          <w:ilvl w:val="0"/>
          <w:numId w:val="9"/>
        </w:numPr>
        <w:autoSpaceDE w:val="0"/>
        <w:autoSpaceDN w:val="0"/>
        <w:adjustRightInd w:val="0"/>
        <w:spacing w:afterLines="60" w:after="144"/>
        <w:ind w:left="540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Championed design excellence, aligning strategy with user-centered principles.</w:t>
      </w:r>
    </w:p>
    <w:p w:rsidR="001C0006" w:rsidRPr="00BF3E47" w:rsidRDefault="001C0006" w:rsidP="00DD0C66">
      <w:pPr>
        <w:numPr>
          <w:ilvl w:val="0"/>
          <w:numId w:val="9"/>
        </w:numPr>
        <w:autoSpaceDE w:val="0"/>
        <w:autoSpaceDN w:val="0"/>
        <w:adjustRightInd w:val="0"/>
        <w:spacing w:afterLines="60" w:after="144"/>
        <w:ind w:left="540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Established design systems, frameworks, and guidelines to ensure consistency and quality.</w:t>
      </w:r>
    </w:p>
    <w:p w:rsidR="001C0006" w:rsidRPr="00BF3E47" w:rsidRDefault="001C0006" w:rsidP="00DD0C66">
      <w:pPr>
        <w:numPr>
          <w:ilvl w:val="0"/>
          <w:numId w:val="9"/>
        </w:numPr>
        <w:autoSpaceDE w:val="0"/>
        <w:autoSpaceDN w:val="0"/>
        <w:adjustRightInd w:val="0"/>
        <w:spacing w:afterLines="60" w:after="144"/>
        <w:ind w:left="547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Streamlined operations and increased efficiency through improved design processes and workflows.</w:t>
      </w:r>
    </w:p>
    <w:p w:rsidR="001C0006" w:rsidRPr="00BF3E47" w:rsidRDefault="001C0006" w:rsidP="00DD0C66">
      <w:pPr>
        <w:spacing w:afterLines="60" w:after="144"/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>Principal, User Experience Designer</w:t>
      </w: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br/>
        <w:t>IBM Corporation - Armonk, NY</w:t>
      </w:r>
      <w:r w:rsidRPr="00BF3E47">
        <w:rPr>
          <w:rFonts w:ascii="Helvetica Neue" w:hAnsi="Helvetica Neue" w:cs="Helvetica Neue"/>
          <w:color w:val="000000" w:themeColor="text1"/>
          <w:kern w:val="0"/>
          <w:sz w:val="28"/>
          <w:szCs w:val="28"/>
        </w:rPr>
        <w:t xml:space="preserve"> | October 2011 – July 2021</w:t>
      </w:r>
    </w:p>
    <w:p w:rsidR="001C0006" w:rsidRPr="00BF3E47" w:rsidRDefault="001C0006" w:rsidP="00DD0C66">
      <w:pPr>
        <w:numPr>
          <w:ilvl w:val="0"/>
          <w:numId w:val="10"/>
        </w:numPr>
        <w:autoSpaceDE w:val="0"/>
        <w:autoSpaceDN w:val="0"/>
        <w:adjustRightInd w:val="0"/>
        <w:spacing w:afterLines="60" w:after="144"/>
        <w:ind w:left="63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Led digital transformation using a human-centered design approach to create seamless user experiences.</w:t>
      </w:r>
    </w:p>
    <w:p w:rsidR="00DD0C66" w:rsidRPr="00BF3E47" w:rsidRDefault="00DD0C66" w:rsidP="00DD0C66">
      <w:pPr>
        <w:numPr>
          <w:ilvl w:val="0"/>
          <w:numId w:val="10"/>
        </w:numPr>
        <w:spacing w:afterLines="60" w:after="144"/>
        <w:ind w:left="634"/>
        <w:rPr>
          <w:rFonts w:ascii="Helvetica Neue" w:hAnsi="Helvetica Neue" w:cs="Arial"/>
          <w:color w:val="000000" w:themeColor="text1"/>
        </w:rPr>
      </w:pPr>
      <w:r w:rsidRPr="00BF3E47">
        <w:rPr>
          <w:rFonts w:ascii="Helvetica Neue" w:hAnsi="Helvetica Neue" w:cs="Arial"/>
          <w:color w:val="000000" w:themeColor="text1"/>
        </w:rPr>
        <w:t>Gain knowledge of IBM clients, products, and corporate goals in order to contribute meaningfully to product designs.</w:t>
      </w:r>
    </w:p>
    <w:p w:rsidR="001C0006" w:rsidRPr="00BF3E47" w:rsidRDefault="001C0006" w:rsidP="00DD0C66">
      <w:pPr>
        <w:numPr>
          <w:ilvl w:val="0"/>
          <w:numId w:val="10"/>
        </w:numPr>
        <w:autoSpaceDE w:val="0"/>
        <w:autoSpaceDN w:val="0"/>
        <w:adjustRightInd w:val="0"/>
        <w:spacing w:afterLines="60" w:after="144"/>
        <w:ind w:left="63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Collaborated with product and technology stakeholders, championing inclusive design practices.</w:t>
      </w:r>
    </w:p>
    <w:p w:rsidR="001C0006" w:rsidRPr="00BF3E47" w:rsidRDefault="001C0006" w:rsidP="00DD0C66">
      <w:pPr>
        <w:numPr>
          <w:ilvl w:val="0"/>
          <w:numId w:val="10"/>
        </w:numPr>
        <w:autoSpaceDE w:val="0"/>
        <w:autoSpaceDN w:val="0"/>
        <w:adjustRightInd w:val="0"/>
        <w:spacing w:afterLines="60" w:after="144"/>
        <w:ind w:left="63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Gathered UX requirements to guide critical product and operational initiatives.</w:t>
      </w:r>
    </w:p>
    <w:p w:rsidR="001C0006" w:rsidRPr="00BF3E47" w:rsidRDefault="001C0006" w:rsidP="00DD0C66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b/>
          <w:bCs/>
          <w:color w:val="000000" w:themeColor="text1"/>
          <w:kern w:val="0"/>
        </w:rPr>
      </w:pPr>
      <w:r w:rsidRPr="00BF3E47">
        <w:rPr>
          <w:rFonts w:ascii="Helvetica Neue" w:hAnsi="Helvetica Neue" w:cs="Helvetica Neue"/>
          <w:b/>
          <w:bCs/>
          <w:color w:val="000000" w:themeColor="text1"/>
          <w:kern w:val="0"/>
        </w:rPr>
        <w:t>Key achievements:</w:t>
      </w:r>
    </w:p>
    <w:p w:rsidR="001C0006" w:rsidRPr="00A37B31" w:rsidRDefault="001C0006" w:rsidP="00A37B3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Lines="30" w:after="72"/>
        <w:rPr>
          <w:rFonts w:ascii="Helvetica Neue Medium" w:hAnsi="Helvetica Neue Medium" w:cs="Helvetica Neue"/>
          <w:color w:val="000000" w:themeColor="text1"/>
          <w:kern w:val="0"/>
        </w:rPr>
      </w:pPr>
      <w:r w:rsidRPr="00A37B31">
        <w:rPr>
          <w:rFonts w:ascii="Helvetica Neue Medium" w:hAnsi="Helvetica Neue Medium" w:cs="Helvetica Neue"/>
          <w:color w:val="000000" w:themeColor="text1"/>
          <w:kern w:val="0"/>
        </w:rPr>
        <w:t>Led Agile development of Target Revenue Portal and Mobile workflow solution, generating 6,000 leads and over $120 million in revenue.</w:t>
      </w:r>
    </w:p>
    <w:p w:rsidR="001C0006" w:rsidRPr="00A37B31" w:rsidRDefault="001C0006" w:rsidP="00A37B3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Lines="30" w:after="72"/>
        <w:rPr>
          <w:rFonts w:ascii="Helvetica Neue Medium" w:hAnsi="Helvetica Neue Medium" w:cs="Helvetica Neue"/>
          <w:color w:val="000000" w:themeColor="text1"/>
          <w:kern w:val="0"/>
        </w:rPr>
      </w:pPr>
      <w:r w:rsidRPr="00A37B31">
        <w:rPr>
          <w:rFonts w:ascii="Helvetica Neue Medium" w:hAnsi="Helvetica Neue Medium" w:cs="Helvetica Neue"/>
          <w:color w:val="000000" w:themeColor="text1"/>
          <w:kern w:val="0"/>
        </w:rPr>
        <w:t>Filed a patent for "Cognitive Briefcase" (US 16/373318).</w:t>
      </w:r>
    </w:p>
    <w:p w:rsidR="001C0006" w:rsidRPr="00A37B31" w:rsidRDefault="001C0006" w:rsidP="00A37B3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Lines="30" w:after="72"/>
        <w:rPr>
          <w:rFonts w:ascii="Helvetica Neue Medium" w:hAnsi="Helvetica Neue Medium" w:cs="Helvetica Neue"/>
          <w:color w:val="000000" w:themeColor="text1"/>
          <w:kern w:val="0"/>
        </w:rPr>
      </w:pPr>
      <w:r w:rsidRPr="00A37B31">
        <w:rPr>
          <w:rFonts w:ascii="Helvetica Neue Medium" w:hAnsi="Helvetica Neue Medium" w:cs="Helvetica Neue"/>
          <w:color w:val="000000" w:themeColor="text1"/>
          <w:kern w:val="0"/>
        </w:rPr>
        <w:t>Expanded gamification of IBM's learning platform, engaging 400,000 players in 11 languages.</w:t>
      </w:r>
    </w:p>
    <w:p w:rsidR="001C0006" w:rsidRPr="00A37B31" w:rsidRDefault="001C0006" w:rsidP="00A37B3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Lines="30" w:after="72"/>
        <w:rPr>
          <w:rFonts w:ascii="Helvetica Neue Medium" w:hAnsi="Helvetica Neue Medium" w:cs="Helvetica Neue"/>
          <w:color w:val="000000" w:themeColor="text1"/>
          <w:kern w:val="0"/>
        </w:rPr>
      </w:pPr>
      <w:r w:rsidRPr="00A37B31">
        <w:rPr>
          <w:rFonts w:ascii="Helvetica Neue Medium" w:hAnsi="Helvetica Neue Medium" w:cs="Helvetica Neue"/>
          <w:color w:val="000000" w:themeColor="text1"/>
          <w:kern w:val="0"/>
        </w:rPr>
        <w:lastRenderedPageBreak/>
        <w:t xml:space="preserve">Launched "Ask Me Anything" series with CEO </w:t>
      </w:r>
      <w:proofErr w:type="spellStart"/>
      <w:r w:rsidRPr="00A37B31">
        <w:rPr>
          <w:rFonts w:ascii="Helvetica Neue Medium" w:hAnsi="Helvetica Neue Medium" w:cs="Helvetica Neue"/>
          <w:color w:val="000000" w:themeColor="text1"/>
          <w:kern w:val="0"/>
        </w:rPr>
        <w:t>Ginni</w:t>
      </w:r>
      <w:proofErr w:type="spellEnd"/>
      <w:r w:rsidRPr="00A37B31">
        <w:rPr>
          <w:rFonts w:ascii="Helvetica Neue Medium" w:hAnsi="Helvetica Neue Medium" w:cs="Helvetica Neue"/>
          <w:color w:val="000000" w:themeColor="text1"/>
          <w:kern w:val="0"/>
        </w:rPr>
        <w:t xml:space="preserve"> Rometty, increasing employee engagement by 67%.</w:t>
      </w:r>
    </w:p>
    <w:p w:rsidR="001C0006" w:rsidRPr="00A37B31" w:rsidRDefault="001C0006" w:rsidP="00A37B3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Lines="30" w:after="72"/>
        <w:rPr>
          <w:rFonts w:ascii="Helvetica Neue Medium" w:hAnsi="Helvetica Neue Medium" w:cs="Helvetica Neue"/>
          <w:color w:val="000000" w:themeColor="text1"/>
          <w:kern w:val="0"/>
        </w:rPr>
      </w:pPr>
      <w:r w:rsidRPr="00A37B31">
        <w:rPr>
          <w:rFonts w:ascii="Helvetica Neue Medium" w:hAnsi="Helvetica Neue Medium" w:cs="Helvetica Neue"/>
          <w:color w:val="000000" w:themeColor="text1"/>
          <w:kern w:val="0"/>
        </w:rPr>
        <w:t>Created "The Ring" CMS platform for North American sellers, used by over 20,000 users.</w:t>
      </w:r>
    </w:p>
    <w:p w:rsidR="001C0006" w:rsidRPr="00A37B31" w:rsidRDefault="001C0006" w:rsidP="00A37B3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Lines="30" w:after="72"/>
        <w:rPr>
          <w:rFonts w:ascii="Helvetica Neue Medium" w:hAnsi="Helvetica Neue Medium" w:cs="Helvetica Neue"/>
          <w:color w:val="000000" w:themeColor="text1"/>
          <w:kern w:val="0"/>
        </w:rPr>
      </w:pPr>
      <w:r w:rsidRPr="00A37B31">
        <w:rPr>
          <w:rFonts w:ascii="Helvetica Neue Medium" w:hAnsi="Helvetica Neue Medium" w:cs="Helvetica Neue"/>
          <w:color w:val="000000" w:themeColor="text1"/>
          <w:kern w:val="0"/>
        </w:rPr>
        <w:t>Developed "ISAP" application for IBM client leaders' strategic planning.</w:t>
      </w:r>
    </w:p>
    <w:p w:rsidR="001C0006" w:rsidRPr="00A37B31" w:rsidRDefault="001C0006" w:rsidP="00A37B3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Lines="30" w:after="72"/>
        <w:rPr>
          <w:rFonts w:ascii="Helvetica Neue Medium" w:hAnsi="Helvetica Neue Medium" w:cs="Helvetica Neue"/>
          <w:color w:val="000000" w:themeColor="text1"/>
          <w:kern w:val="0"/>
        </w:rPr>
      </w:pPr>
      <w:r w:rsidRPr="00A37B31">
        <w:rPr>
          <w:rFonts w:ascii="Helvetica Neue Medium" w:hAnsi="Helvetica Neue Medium" w:cs="Helvetica Neue"/>
          <w:color w:val="000000" w:themeColor="text1"/>
          <w:kern w:val="0"/>
        </w:rPr>
        <w:t>Designed award-winning "Rep Locator" mobile app, recognized at the 2019 Stevie Awards.</w:t>
      </w:r>
    </w:p>
    <w:p w:rsidR="001C0006" w:rsidRPr="00A37B31" w:rsidRDefault="001C0006" w:rsidP="00A37B3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Lines="30" w:after="72"/>
        <w:rPr>
          <w:rFonts w:ascii="Helvetica Neue Medium" w:hAnsi="Helvetica Neue Medium" w:cs="Helvetica Neue"/>
          <w:color w:val="000000" w:themeColor="text1"/>
          <w:kern w:val="0"/>
        </w:rPr>
      </w:pPr>
      <w:r w:rsidRPr="00A37B31">
        <w:rPr>
          <w:rFonts w:ascii="Helvetica Neue Medium" w:hAnsi="Helvetica Neue Medium" w:cs="Helvetica Neue"/>
          <w:color w:val="000000" w:themeColor="text1"/>
          <w:kern w:val="0"/>
        </w:rPr>
        <w:t>Integrated data into "Client Success Dashboard" for executive decision-making.</w:t>
      </w:r>
    </w:p>
    <w:p w:rsidR="001C0006" w:rsidRPr="00A37B31" w:rsidRDefault="001C0006" w:rsidP="00A37B3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Lines="30" w:after="72"/>
        <w:rPr>
          <w:rFonts w:ascii="Helvetica Neue Medium" w:hAnsi="Helvetica Neue Medium" w:cs="Helvetica Neue"/>
          <w:color w:val="000000" w:themeColor="text1"/>
          <w:kern w:val="0"/>
        </w:rPr>
      </w:pPr>
      <w:r w:rsidRPr="00A37B31">
        <w:rPr>
          <w:rFonts w:ascii="Helvetica Neue Medium" w:hAnsi="Helvetica Neue Medium" w:cs="Helvetica Neue"/>
          <w:color w:val="000000" w:themeColor="text1"/>
          <w:kern w:val="0"/>
        </w:rPr>
        <w:t>Automated IBM Logo Request Tool, reducing approval time from days to hours.</w:t>
      </w:r>
    </w:p>
    <w:p w:rsidR="001C0006" w:rsidRPr="00A37B31" w:rsidRDefault="001C0006" w:rsidP="00A37B3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Lines="60" w:after="144"/>
        <w:rPr>
          <w:rFonts w:ascii="Helvetica Neue Medium" w:hAnsi="Helvetica Neue Medium" w:cs="Helvetica Neue"/>
          <w:color w:val="000000" w:themeColor="text1"/>
          <w:kern w:val="0"/>
        </w:rPr>
      </w:pPr>
      <w:r w:rsidRPr="00A37B31">
        <w:rPr>
          <w:rFonts w:ascii="Helvetica Neue Medium" w:hAnsi="Helvetica Neue Medium" w:cs="Helvetica Neue"/>
          <w:color w:val="000000" w:themeColor="text1"/>
          <w:kern w:val="0"/>
        </w:rPr>
        <w:t>Led Cisco Business Transformation Initiative, enhancing client interactions.</w:t>
      </w:r>
    </w:p>
    <w:p w:rsidR="001C0006" w:rsidRPr="00BF3E47" w:rsidRDefault="001C0006" w:rsidP="00DD0C66">
      <w:pPr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  <w:sz w:val="28"/>
          <w:szCs w:val="28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>Design Director</w:t>
      </w: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br/>
      </w:r>
      <w:proofErr w:type="spellStart"/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>Virtualbrands</w:t>
      </w:r>
      <w:proofErr w:type="spellEnd"/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 xml:space="preserve"> Interactive - New York, NY</w:t>
      </w:r>
      <w:r w:rsidRPr="00BF3E47">
        <w:rPr>
          <w:rFonts w:ascii="Helvetica Neue" w:hAnsi="Helvetica Neue" w:cs="Helvetica Neue"/>
          <w:color w:val="000000" w:themeColor="text1"/>
          <w:kern w:val="0"/>
          <w:sz w:val="28"/>
          <w:szCs w:val="28"/>
        </w:rPr>
        <w:t xml:space="preserve"> | October 2007 - October 2011</w:t>
      </w:r>
    </w:p>
    <w:p w:rsidR="00BF3E47" w:rsidRPr="00BF3E47" w:rsidRDefault="00DD0C66" w:rsidP="00BF3E4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Lines="60" w:after="144"/>
        <w:contextualSpacing w:val="0"/>
        <w:rPr>
          <w:rFonts w:ascii="Helvetica Neue" w:hAnsi="Helvetica Neue" w:cs="@ã[_ò"/>
          <w:color w:val="000000" w:themeColor="text1"/>
          <w:kern w:val="0"/>
        </w:rPr>
      </w:pPr>
      <w:r w:rsidRPr="00BF3E47">
        <w:rPr>
          <w:rFonts w:ascii="Helvetica Neue" w:hAnsi="Helvetica Neue" w:cs="@ã[_ò"/>
          <w:color w:val="000000" w:themeColor="text1"/>
          <w:kern w:val="0"/>
        </w:rPr>
        <w:t>Drive future vision, support product initiatives and lead research/design explorations panning display, video and native ad exchange ecosystems.</w:t>
      </w:r>
    </w:p>
    <w:p w:rsidR="00DD0C66" w:rsidRPr="00BF3E47" w:rsidRDefault="00DD0C66" w:rsidP="00BF3E4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Lines="60" w:after="144"/>
        <w:contextualSpacing w:val="0"/>
        <w:rPr>
          <w:rFonts w:ascii="Helvetica Neue" w:hAnsi="Helvetica Neue" w:cs="@ã[_ò"/>
          <w:color w:val="000000" w:themeColor="text1"/>
          <w:kern w:val="0"/>
        </w:rPr>
      </w:pPr>
      <w:r w:rsidRPr="00BF3E47">
        <w:rPr>
          <w:rFonts w:ascii="Helvetica Neue" w:hAnsi="Helvetica Neue" w:cs="@ã[_ò"/>
          <w:color w:val="000000" w:themeColor="text1"/>
          <w:kern w:val="0"/>
        </w:rPr>
        <w:t>Partner with product, engineering and sales management teams to define strategic and tactical priorities against corporate goals and resources</w:t>
      </w:r>
    </w:p>
    <w:p w:rsidR="00DD0C66" w:rsidRPr="00BF3E47" w:rsidRDefault="00DD0C66" w:rsidP="00BF3E4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Lines="60" w:after="144"/>
        <w:contextualSpacing w:val="0"/>
        <w:rPr>
          <w:rFonts w:ascii="Helvetica Neue" w:hAnsi="Helvetica Neue" w:cs="@ã[_ò"/>
          <w:color w:val="000000" w:themeColor="text1"/>
          <w:kern w:val="0"/>
        </w:rPr>
      </w:pPr>
      <w:r w:rsidRPr="00BF3E47">
        <w:rPr>
          <w:rFonts w:ascii="Helvetica Neue" w:hAnsi="Helvetica Neue" w:cs="@ã[_ò"/>
          <w:color w:val="000000" w:themeColor="text1"/>
          <w:kern w:val="0"/>
        </w:rPr>
        <w:t>Strategize plan for design continuity among disparate products</w:t>
      </w:r>
    </w:p>
    <w:p w:rsidR="00DD0C66" w:rsidRPr="00BF3E47" w:rsidRDefault="00DD0C66" w:rsidP="00BF3E4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Lines="60" w:after="144"/>
        <w:contextualSpacing w:val="0"/>
        <w:rPr>
          <w:rFonts w:ascii="Helvetica Neue" w:hAnsi="Helvetica Neue" w:cs="@ã[_ò"/>
          <w:color w:val="000000" w:themeColor="text1"/>
          <w:kern w:val="0"/>
        </w:rPr>
      </w:pPr>
      <w:r w:rsidRPr="00BF3E47">
        <w:rPr>
          <w:rFonts w:ascii="Helvetica Neue" w:hAnsi="Helvetica Neue" w:cs="@ã[_ò"/>
          <w:color w:val="000000" w:themeColor="text1"/>
          <w:kern w:val="0"/>
        </w:rPr>
        <w:t>Work closely with engineering teams to understand capabilities and constraints of technology stacks that affect UX</w:t>
      </w:r>
    </w:p>
    <w:p w:rsidR="001C0006" w:rsidRPr="00BF3E47" w:rsidRDefault="001C0006" w:rsidP="00DD0C66">
      <w:pPr>
        <w:autoSpaceDE w:val="0"/>
        <w:autoSpaceDN w:val="0"/>
        <w:adjustRightInd w:val="0"/>
        <w:spacing w:afterLines="60" w:after="144"/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>Partner - Managing Director, Head of Product Development</w:t>
      </w: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br/>
        <w:t>Connect II Meet, Inc. - Cambridge, MA</w:t>
      </w:r>
      <w:r w:rsidRPr="00BF3E47">
        <w:rPr>
          <w:rFonts w:ascii="Helvetica Neue" w:hAnsi="Helvetica Neue" w:cs="Helvetica Neue"/>
          <w:color w:val="000000" w:themeColor="text1"/>
          <w:kern w:val="0"/>
          <w:sz w:val="28"/>
          <w:szCs w:val="28"/>
        </w:rPr>
        <w:t xml:space="preserve"> | January 2005 – February 2007</w:t>
      </w:r>
    </w:p>
    <w:p w:rsidR="00301A3E" w:rsidRPr="00BF3E47" w:rsidRDefault="00301A3E" w:rsidP="00DD0C66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Founded and managed a consulting firm offering strategic planning, product design, user needs assessment, UI design, usability evaluation, and e-communications services.</w:t>
      </w:r>
    </w:p>
    <w:p w:rsidR="00301A3E" w:rsidRPr="00BF3E47" w:rsidRDefault="00301A3E" w:rsidP="00DD0C66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Oversaw corporate governance, operations, business development, sales, marketing, and design.</w:t>
      </w:r>
    </w:p>
    <w:p w:rsidR="00301A3E" w:rsidRPr="00BF3E47" w:rsidRDefault="00301A3E" w:rsidP="00DD0C66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Led and mentored teams through the entire design process, fostering innovation and creative thinking to ensure alignment with product strategy.</w:t>
      </w:r>
    </w:p>
    <w:p w:rsidR="00301A3E" w:rsidRPr="00BF3E47" w:rsidRDefault="00301A3E" w:rsidP="00DD0C66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Developed a web-based video conferencing application (C2M) for interactive communication and presentations over public or private networks.</w:t>
      </w:r>
    </w:p>
    <w:p w:rsidR="004B6BCC" w:rsidRDefault="004B6BCC">
      <w:pPr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</w:pPr>
      <w:r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br w:type="page"/>
      </w:r>
    </w:p>
    <w:p w:rsidR="001C0006" w:rsidRPr="00BF3E47" w:rsidRDefault="001C0006" w:rsidP="00BF3E47">
      <w:pPr>
        <w:spacing w:afterLines="60" w:after="144"/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lastRenderedPageBreak/>
        <w:t>Managing Director, Head of Product Development</w:t>
      </w:r>
      <w:r w:rsidR="00BF3E47"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br/>
      </w: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>GPI, Inc. - New York, NY</w:t>
      </w:r>
      <w:r w:rsidRPr="00BF3E47">
        <w:rPr>
          <w:rFonts w:ascii="Helvetica Neue" w:hAnsi="Helvetica Neue" w:cs="Helvetica Neue"/>
          <w:color w:val="000000" w:themeColor="text1"/>
          <w:kern w:val="0"/>
          <w:sz w:val="28"/>
          <w:szCs w:val="28"/>
        </w:rPr>
        <w:t xml:space="preserve"> | August 2003 – January 2005</w:t>
      </w:r>
    </w:p>
    <w:p w:rsidR="00301A3E" w:rsidRPr="00BF3E47" w:rsidRDefault="00301A3E" w:rsidP="00DD0C66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Built and led a User Experience team, creating a vision for UX design and growing a large in-house creative team to replace outsourced agencies. Managed and mentored a team of 60+ across Vancouver, Washington, and New York City.</w:t>
      </w:r>
    </w:p>
    <w:p w:rsidR="00301A3E" w:rsidRPr="00BF3E47" w:rsidRDefault="00301A3E" w:rsidP="00DD0C66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Developed relationships with creative advertising agencies, crafted strategic briefs, created project schedules, and managed creative projects from inception to completion, fulfilling internal marketing requests.</w:t>
      </w:r>
    </w:p>
    <w:p w:rsidR="00301A3E" w:rsidRPr="00BF3E47" w:rsidRDefault="00301A3E" w:rsidP="00DD0C66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Conceived, developed, and launched an enterprise CRM web application for Papa Murphy's franchise, integrating marketing, design, print production, and logistics. The platform saved over a million dollars annually by eliminating operational cost over runs.</w:t>
      </w:r>
    </w:p>
    <w:p w:rsidR="001C0006" w:rsidRPr="00BF3E47" w:rsidRDefault="001C0006" w:rsidP="00DD0C66">
      <w:pPr>
        <w:autoSpaceDE w:val="0"/>
        <w:autoSpaceDN w:val="0"/>
        <w:adjustRightInd w:val="0"/>
        <w:spacing w:afterLines="60" w:after="144"/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>Managing Director</w:t>
      </w: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br/>
      </w:r>
      <w:proofErr w:type="spellStart"/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>Bayerische</w:t>
      </w:r>
      <w:proofErr w:type="spellEnd"/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28"/>
          <w:szCs w:val="28"/>
        </w:rPr>
        <w:t xml:space="preserve"> Hypo und Vereins Bank - New York, NY</w:t>
      </w:r>
      <w:r w:rsidRPr="00BF3E47">
        <w:rPr>
          <w:rFonts w:ascii="Helvetica Neue" w:hAnsi="Helvetica Neue" w:cs="Helvetica Neue"/>
          <w:color w:val="000000" w:themeColor="text1"/>
          <w:kern w:val="0"/>
          <w:sz w:val="28"/>
          <w:szCs w:val="28"/>
        </w:rPr>
        <w:t xml:space="preserve"> | January 2000 – February 2003</w:t>
      </w:r>
    </w:p>
    <w:p w:rsidR="000A1A19" w:rsidRPr="00BF3E47" w:rsidRDefault="000A1A19" w:rsidP="00DD0C66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Directed UX design and branding for hvbmarkets.com, an online FX trading platform, coordinating efforts with product marketing and engineering to expand HVB's offerings.</w:t>
      </w:r>
    </w:p>
    <w:p w:rsidR="000A1A19" w:rsidRPr="00BF3E47" w:rsidRDefault="000A1A19" w:rsidP="00DD0C66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Developed web-based solutions, including a global video conferencing system for confidential financial reporting to the bank's treasury.</w:t>
      </w:r>
    </w:p>
    <w:p w:rsidR="000A1A19" w:rsidRPr="00BF3E47" w:rsidRDefault="000A1A19" w:rsidP="00DD0C66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Collaborated with marketing and engineering to implement agile processes for gathering qualitative and quantitative product usage data.</w:t>
      </w:r>
    </w:p>
    <w:p w:rsidR="000A1A19" w:rsidRPr="00BF3E47" w:rsidRDefault="000A1A19" w:rsidP="00DD0C66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Worked closely with CIO teams to define and drive technology solutions for business challenges.</w:t>
      </w:r>
    </w:p>
    <w:p w:rsidR="000A1A19" w:rsidRPr="00BF3E47" w:rsidRDefault="000A1A19" w:rsidP="00DD0C66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Provided research, strategic planning, and marketing direction for hvbmarkets.com, enhancing creative and brand marketing.</w:t>
      </w:r>
    </w:p>
    <w:p w:rsidR="000A1A19" w:rsidRPr="00BF3E47" w:rsidRDefault="000A1A19" w:rsidP="00DD0C66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Increased digital transactions from 18% to 50%, resulting in significant cost savings and higher trial subscription conversions.</w:t>
      </w:r>
    </w:p>
    <w:p w:rsidR="000A1A19" w:rsidRPr="00BF3E47" w:rsidRDefault="000A1A19" w:rsidP="00DD0C66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Helvetica Neue"/>
          <w:color w:val="000000" w:themeColor="text1"/>
          <w:kern w:val="0"/>
        </w:rPr>
        <w:t>Outsourced web solutions, including a global video conferencing system for sharing confidential financial results in the intranet.</w:t>
      </w:r>
    </w:p>
    <w:p w:rsidR="001C0006" w:rsidRPr="00BF3E47" w:rsidRDefault="001C0006" w:rsidP="00DD0C66">
      <w:pPr>
        <w:autoSpaceDE w:val="0"/>
        <w:autoSpaceDN w:val="0"/>
        <w:adjustRightInd w:val="0"/>
        <w:spacing w:afterLines="60" w:after="144"/>
        <w:rPr>
          <w:rFonts w:ascii="Helvetica Neue" w:hAnsi="Helvetica Neue" w:cs="System Font"/>
          <w:b/>
          <w:bCs/>
          <w:color w:val="000000" w:themeColor="text1"/>
          <w:kern w:val="0"/>
          <w:sz w:val="36"/>
          <w:szCs w:val="36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  <w:sz w:val="36"/>
          <w:szCs w:val="36"/>
        </w:rPr>
        <w:t>Education</w:t>
      </w:r>
    </w:p>
    <w:p w:rsidR="001C0006" w:rsidRPr="00BF3E47" w:rsidRDefault="001C0006" w:rsidP="00DD0C66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</w:rPr>
        <w:t>Bachelor of Arts in Information Design</w:t>
      </w:r>
      <w:r w:rsidRPr="00BF3E47">
        <w:rPr>
          <w:rFonts w:ascii="Helvetica Neue" w:hAnsi="Helvetica Neue" w:cs="Helvetica Neue"/>
          <w:color w:val="000000" w:themeColor="text1"/>
          <w:kern w:val="0"/>
        </w:rPr>
        <w:t> </w:t>
      </w:r>
      <w:r w:rsidRPr="00BF3E47">
        <w:rPr>
          <w:rFonts w:ascii="Helvetica Neue" w:hAnsi="Helvetica Neue" w:cs="Helvetica Neue"/>
          <w:color w:val="000000" w:themeColor="text1"/>
          <w:kern w:val="0"/>
        </w:rPr>
        <w:br/>
        <w:t>Middlesex University / Hornsey School of Art / England, UK</w:t>
      </w:r>
      <w:r w:rsidRPr="00BF3E47">
        <w:rPr>
          <w:rFonts w:ascii="Helvetica Neue" w:hAnsi="Helvetica Neue" w:cs="Helvetica Neue"/>
          <w:color w:val="000000" w:themeColor="text1"/>
          <w:kern w:val="0"/>
        </w:rPr>
        <w:br/>
        <w:t>BA Honors Degree combining graphic design, typography, and information design.</w:t>
      </w:r>
    </w:p>
    <w:p w:rsidR="005A6235" w:rsidRPr="004B6BCC" w:rsidRDefault="001C0006" w:rsidP="004B6BCC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60" w:after="144"/>
        <w:rPr>
          <w:rFonts w:ascii="Helvetica Neue" w:hAnsi="Helvetica Neue" w:cs="Helvetica Neue"/>
          <w:color w:val="000000" w:themeColor="text1"/>
          <w:kern w:val="0"/>
        </w:rPr>
      </w:pPr>
      <w:r w:rsidRPr="00BF3E47">
        <w:rPr>
          <w:rFonts w:ascii="Helvetica Neue" w:hAnsi="Helvetica Neue" w:cs="System Font"/>
          <w:b/>
          <w:bCs/>
          <w:color w:val="000000" w:themeColor="text1"/>
          <w:kern w:val="0"/>
        </w:rPr>
        <w:t>Associate Degree in Graphic Design</w:t>
      </w:r>
      <w:r w:rsidRPr="00BF3E47">
        <w:rPr>
          <w:rFonts w:ascii="Helvetica Neue" w:hAnsi="Helvetica Neue" w:cs="System Font"/>
          <w:b/>
          <w:bCs/>
          <w:color w:val="000000" w:themeColor="text1"/>
          <w:kern w:val="0"/>
        </w:rPr>
        <w:br/>
      </w:r>
      <w:r w:rsidRPr="00BF3E47">
        <w:rPr>
          <w:rFonts w:ascii="Helvetica Neue" w:hAnsi="Helvetica Neue" w:cs="Helvetica Neue"/>
          <w:color w:val="000000" w:themeColor="text1"/>
          <w:kern w:val="0"/>
        </w:rPr>
        <w:t> Newham College of Technology / England, UK</w:t>
      </w:r>
      <w:r w:rsidRPr="00BF3E47">
        <w:rPr>
          <w:rFonts w:ascii="Helvetica Neue" w:hAnsi="Helvetica Neue" w:cs="Helvetica Neue"/>
          <w:color w:val="000000" w:themeColor="text1"/>
          <w:kern w:val="0"/>
        </w:rPr>
        <w:br/>
        <w:t>Solid foundation in graphic design principles and typography.</w:t>
      </w:r>
    </w:p>
    <w:sectPr w:rsidR="005A6235" w:rsidRPr="004B6BCC" w:rsidSect="00D91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49" w:right="1170" w:bottom="45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364B" w:rsidRDefault="00BF364B" w:rsidP="00A97F2E">
      <w:r>
        <w:separator/>
      </w:r>
    </w:p>
  </w:endnote>
  <w:endnote w:type="continuationSeparator" w:id="0">
    <w:p w:rsidR="00BF364B" w:rsidRDefault="00BF364B" w:rsidP="00A9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ã[_ò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E47" w:rsidRDefault="00BF3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E47" w:rsidRDefault="00BF3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E47" w:rsidRDefault="00BF3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364B" w:rsidRDefault="00BF364B" w:rsidP="00A97F2E">
      <w:r>
        <w:separator/>
      </w:r>
    </w:p>
  </w:footnote>
  <w:footnote w:type="continuationSeparator" w:id="0">
    <w:p w:rsidR="00BF364B" w:rsidRDefault="00BF364B" w:rsidP="00A9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E47" w:rsidRDefault="00BF3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F2E" w:rsidRPr="00BF3E47" w:rsidRDefault="00A97F2E" w:rsidP="00D911C1">
    <w:pPr>
      <w:ind w:right="-14"/>
      <w:rPr>
        <w:rFonts w:ascii="Helvetica Neue" w:eastAsia="Arial" w:hAnsi="Helvetica Neue" w:cs="Arial"/>
        <w:sz w:val="40"/>
        <w:szCs w:val="40"/>
      </w:rPr>
    </w:pPr>
    <w:r w:rsidRPr="00BF3E47">
      <w:rPr>
        <w:rFonts w:ascii="Helvetica Neue" w:eastAsia="Arial" w:hAnsi="Helvetica Neue" w:cs="Arial"/>
        <w:b/>
        <w:bCs/>
        <w:w w:val="99"/>
        <w:sz w:val="40"/>
        <w:szCs w:val="40"/>
      </w:rPr>
      <w:t>Em</w:t>
    </w:r>
    <w:r w:rsidRPr="00BF3E47">
      <w:rPr>
        <w:rFonts w:ascii="Helvetica Neue" w:eastAsia="Arial" w:hAnsi="Helvetica Neue" w:cs="Arial"/>
        <w:b/>
        <w:bCs/>
        <w:spacing w:val="-6"/>
        <w:w w:val="99"/>
        <w:sz w:val="40"/>
        <w:szCs w:val="40"/>
      </w:rPr>
      <w:t>r</w:t>
    </w:r>
    <w:r w:rsidRPr="00BF3E47">
      <w:rPr>
        <w:rFonts w:ascii="Helvetica Neue" w:eastAsia="Arial" w:hAnsi="Helvetica Neue" w:cs="Arial"/>
        <w:b/>
        <w:bCs/>
        <w:w w:val="103"/>
        <w:sz w:val="40"/>
        <w:szCs w:val="40"/>
      </w:rPr>
      <w:t>e</w:t>
    </w:r>
    <w:r w:rsidRPr="00BF3E47">
      <w:rPr>
        <w:rFonts w:ascii="Helvetica Neue" w:eastAsia="Arial" w:hAnsi="Helvetica Neue" w:cs="Arial"/>
        <w:b/>
        <w:bCs/>
        <w:sz w:val="40"/>
        <w:szCs w:val="40"/>
      </w:rPr>
      <w:t xml:space="preserve"> </w:t>
    </w:r>
    <w:r w:rsidRPr="00BF3E47">
      <w:rPr>
        <w:rFonts w:ascii="Helvetica Neue" w:eastAsia="Arial" w:hAnsi="Helvetica Neue" w:cs="Arial"/>
        <w:b/>
        <w:bCs/>
        <w:w w:val="99"/>
        <w:sz w:val="40"/>
        <w:szCs w:val="40"/>
      </w:rPr>
      <w:t>Kavlakoglu</w:t>
    </w:r>
    <w:r w:rsidRPr="00BF3E47">
      <w:rPr>
        <w:rFonts w:ascii="Helvetica Neue" w:eastAsia="Arial" w:hAnsi="Helvetica Neue" w:cs="Arial"/>
        <w:b/>
        <w:bCs/>
        <w:sz w:val="40"/>
        <w:szCs w:val="40"/>
      </w:rPr>
      <w:t xml:space="preserve"> </w:t>
    </w:r>
    <w:r w:rsidRPr="00BF3E47">
      <w:rPr>
        <w:rFonts w:ascii="Helvetica Neue" w:eastAsia="Arial" w:hAnsi="Helvetica Neue" w:cs="Arial"/>
        <w:w w:val="85"/>
        <w:sz w:val="40"/>
        <w:szCs w:val="40"/>
      </w:rPr>
      <w:t>|</w:t>
    </w:r>
    <w:r w:rsidRPr="00BF3E47">
      <w:rPr>
        <w:rFonts w:ascii="Helvetica Neue" w:eastAsia="Arial" w:hAnsi="Helvetica Neue" w:cs="Arial"/>
        <w:sz w:val="40"/>
        <w:szCs w:val="40"/>
      </w:rPr>
      <w:t xml:space="preserve"> </w:t>
    </w:r>
    <w:r w:rsidRPr="00BF3E47">
      <w:rPr>
        <w:rFonts w:ascii="Helvetica Neue" w:eastAsia="Arial" w:hAnsi="Helvetica Neue" w:cs="Arial"/>
        <w:w w:val="99"/>
        <w:sz w:val="40"/>
        <w:szCs w:val="40"/>
      </w:rPr>
      <w:t>Design</w:t>
    </w:r>
    <w:r w:rsidRPr="00BF3E47">
      <w:rPr>
        <w:rFonts w:ascii="Helvetica Neue" w:eastAsia="Arial" w:hAnsi="Helvetica Neue" w:cs="Arial"/>
        <w:sz w:val="40"/>
        <w:szCs w:val="40"/>
      </w:rPr>
      <w:t xml:space="preserve"> </w:t>
    </w:r>
    <w:r w:rsidRPr="00BF3E47">
      <w:rPr>
        <w:rFonts w:ascii="Helvetica Neue" w:eastAsia="Arial" w:hAnsi="Helvetica Neue" w:cs="Arial"/>
        <w:w w:val="98"/>
        <w:sz w:val="40"/>
        <w:szCs w:val="40"/>
      </w:rPr>
      <w:t>Di</w:t>
    </w:r>
    <w:r w:rsidRPr="00BF3E47">
      <w:rPr>
        <w:rFonts w:ascii="Helvetica Neue" w:eastAsia="Arial" w:hAnsi="Helvetica Neue" w:cs="Arial"/>
        <w:spacing w:val="-6"/>
        <w:w w:val="98"/>
        <w:sz w:val="40"/>
        <w:szCs w:val="40"/>
      </w:rPr>
      <w:t>r</w:t>
    </w:r>
    <w:r w:rsidRPr="00BF3E47">
      <w:rPr>
        <w:rFonts w:ascii="Helvetica Neue" w:eastAsia="Arial" w:hAnsi="Helvetica Neue" w:cs="Arial"/>
        <w:w w:val="103"/>
        <w:sz w:val="40"/>
        <w:szCs w:val="40"/>
      </w:rPr>
      <w:t xml:space="preserve">ector | 917 402 3817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E47" w:rsidRDefault="00BF3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B892AEC"/>
    <w:multiLevelType w:val="hybridMultilevel"/>
    <w:tmpl w:val="9ADC72DE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 w15:restartNumberingAfterBreak="0">
    <w:nsid w:val="156748E2"/>
    <w:multiLevelType w:val="hybridMultilevel"/>
    <w:tmpl w:val="6BFAC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5A226D7"/>
    <w:multiLevelType w:val="hybridMultilevel"/>
    <w:tmpl w:val="192CF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B012865"/>
    <w:multiLevelType w:val="hybridMultilevel"/>
    <w:tmpl w:val="DE80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F7522"/>
    <w:multiLevelType w:val="hybridMultilevel"/>
    <w:tmpl w:val="6C30C7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1A6C92"/>
    <w:multiLevelType w:val="hybridMultilevel"/>
    <w:tmpl w:val="B7D29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BB019DB"/>
    <w:multiLevelType w:val="hybridMultilevel"/>
    <w:tmpl w:val="952C657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1">
      <w:start w:val="1"/>
      <w:numFmt w:val="bullet"/>
      <w:lvlText w:val="•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21EED"/>
    <w:multiLevelType w:val="hybridMultilevel"/>
    <w:tmpl w:val="4328D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22217"/>
    <w:multiLevelType w:val="hybridMultilevel"/>
    <w:tmpl w:val="ABECF2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E014860"/>
    <w:multiLevelType w:val="hybridMultilevel"/>
    <w:tmpl w:val="0BDEA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08D6EF9"/>
    <w:multiLevelType w:val="hybridMultilevel"/>
    <w:tmpl w:val="2B4C5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B2740"/>
    <w:multiLevelType w:val="hybridMultilevel"/>
    <w:tmpl w:val="FDC89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A092B13"/>
    <w:multiLevelType w:val="hybridMultilevel"/>
    <w:tmpl w:val="8D463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62B30"/>
    <w:multiLevelType w:val="hybridMultilevel"/>
    <w:tmpl w:val="A9165E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74068967">
    <w:abstractNumId w:val="0"/>
  </w:num>
  <w:num w:numId="2" w16cid:durableId="58989657">
    <w:abstractNumId w:val="1"/>
  </w:num>
  <w:num w:numId="3" w16cid:durableId="1078096521">
    <w:abstractNumId w:val="2"/>
  </w:num>
  <w:num w:numId="4" w16cid:durableId="1170217759">
    <w:abstractNumId w:val="3"/>
  </w:num>
  <w:num w:numId="5" w16cid:durableId="722565002">
    <w:abstractNumId w:val="4"/>
  </w:num>
  <w:num w:numId="6" w16cid:durableId="921254736">
    <w:abstractNumId w:val="5"/>
  </w:num>
  <w:num w:numId="7" w16cid:durableId="537670271">
    <w:abstractNumId w:val="6"/>
  </w:num>
  <w:num w:numId="8" w16cid:durableId="2113044282">
    <w:abstractNumId w:val="7"/>
  </w:num>
  <w:num w:numId="9" w16cid:durableId="1164588999">
    <w:abstractNumId w:val="10"/>
  </w:num>
  <w:num w:numId="10" w16cid:durableId="2130472325">
    <w:abstractNumId w:val="18"/>
  </w:num>
  <w:num w:numId="11" w16cid:durableId="1121336808">
    <w:abstractNumId w:val="9"/>
  </w:num>
  <w:num w:numId="12" w16cid:durableId="308169261">
    <w:abstractNumId w:val="16"/>
  </w:num>
  <w:num w:numId="13" w16cid:durableId="1835025585">
    <w:abstractNumId w:val="19"/>
  </w:num>
  <w:num w:numId="14" w16cid:durableId="1404255609">
    <w:abstractNumId w:val="17"/>
  </w:num>
  <w:num w:numId="15" w16cid:durableId="1524827086">
    <w:abstractNumId w:val="12"/>
  </w:num>
  <w:num w:numId="16" w16cid:durableId="2112581925">
    <w:abstractNumId w:val="13"/>
  </w:num>
  <w:num w:numId="17" w16cid:durableId="77558246">
    <w:abstractNumId w:val="21"/>
  </w:num>
  <w:num w:numId="18" w16cid:durableId="2006275129">
    <w:abstractNumId w:val="15"/>
  </w:num>
  <w:num w:numId="19" w16cid:durableId="210046130">
    <w:abstractNumId w:val="14"/>
  </w:num>
  <w:num w:numId="20" w16cid:durableId="647514374">
    <w:abstractNumId w:val="11"/>
  </w:num>
  <w:num w:numId="21" w16cid:durableId="843131267">
    <w:abstractNumId w:val="20"/>
  </w:num>
  <w:num w:numId="22" w16cid:durableId="621765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06"/>
    <w:rsid w:val="000A1A19"/>
    <w:rsid w:val="00126C56"/>
    <w:rsid w:val="001C0006"/>
    <w:rsid w:val="001C3D38"/>
    <w:rsid w:val="001F4467"/>
    <w:rsid w:val="0025091B"/>
    <w:rsid w:val="00301A3E"/>
    <w:rsid w:val="004B6BCC"/>
    <w:rsid w:val="005268C3"/>
    <w:rsid w:val="005A6235"/>
    <w:rsid w:val="006644E5"/>
    <w:rsid w:val="00717B33"/>
    <w:rsid w:val="00724E65"/>
    <w:rsid w:val="007D48D9"/>
    <w:rsid w:val="00A37B31"/>
    <w:rsid w:val="00A7464F"/>
    <w:rsid w:val="00A97F2E"/>
    <w:rsid w:val="00BF364B"/>
    <w:rsid w:val="00BF3E47"/>
    <w:rsid w:val="00D911C1"/>
    <w:rsid w:val="00DD0C66"/>
    <w:rsid w:val="00E0560D"/>
    <w:rsid w:val="00E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7F9DE"/>
  <w15:chartTrackingRefBased/>
  <w15:docId w15:val="{CA710611-2D9C-744A-A110-89A2BD41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F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F2E"/>
  </w:style>
  <w:style w:type="paragraph" w:styleId="Footer">
    <w:name w:val="footer"/>
    <w:basedOn w:val="Normal"/>
    <w:link w:val="FooterChar"/>
    <w:uiPriority w:val="99"/>
    <w:unhideWhenUsed/>
    <w:rsid w:val="00A97F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Kavlakoglu</dc:creator>
  <cp:keywords/>
  <dc:description/>
  <cp:lastModifiedBy>Emre Kavlakoglu</cp:lastModifiedBy>
  <cp:revision>6</cp:revision>
  <cp:lastPrinted>2024-06-04T10:41:00Z</cp:lastPrinted>
  <dcterms:created xsi:type="dcterms:W3CDTF">2024-05-31T17:17:00Z</dcterms:created>
  <dcterms:modified xsi:type="dcterms:W3CDTF">2024-06-14T13:59:00Z</dcterms:modified>
</cp:coreProperties>
</file>